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E0" w:rsidRDefault="0074757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853" w:rsidRDefault="00C42853" w:rsidP="00C42853">
                            <w:pPr>
                              <w:jc w:val="center"/>
                            </w:pPr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842pt;height:5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" fillcolor="#fefefe" stroked="f">
                <v:textbox>
                  <w:txbxContent>
                    <w:p w:rsidR="00C42853" w:rsidRDefault="00C42853" w:rsidP="00C42853">
                      <w:pPr>
                        <w:jc w:val="center"/>
                      </w:pPr>
                      <w:r>
                        <w:t>40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A07E0" w:rsidRDefault="00E25682" w:rsidP="00027DCB">
      <w:pPr>
        <w:pStyle w:val="1"/>
        <w:shd w:val="clear" w:color="auto" w:fill="auto"/>
        <w:spacing w:line="252" w:lineRule="auto"/>
      </w:pPr>
      <w:bookmarkStart w:id="0" w:name="_GoBack"/>
      <w:r>
        <w:t>Информация о численности получателей социальных услуг по формам социального об</w:t>
      </w:r>
      <w:r>
        <w:rPr>
          <w:color w:val="715F65"/>
        </w:rPr>
        <w:t>сл</w:t>
      </w:r>
      <w:r>
        <w:t>у</w:t>
      </w:r>
      <w:r>
        <w:rPr>
          <w:color w:val="715F65"/>
        </w:rPr>
        <w:t>ж</w:t>
      </w:r>
      <w:r>
        <w:t>ивания и видам соци</w:t>
      </w:r>
      <w:r>
        <w:rPr>
          <w:color w:val="715F65"/>
        </w:rPr>
        <w:t>а</w:t>
      </w:r>
      <w:r>
        <w:t>льных услуг</w:t>
      </w:r>
      <w:r>
        <w:br/>
        <w:t xml:space="preserve">за счет средств бюджета Ханты-Мансийского автономного округа </w:t>
      </w:r>
      <w:r>
        <w:rPr>
          <w:color w:val="715F65"/>
        </w:rPr>
        <w:t xml:space="preserve">- </w:t>
      </w:r>
      <w:r>
        <w:t>Югры</w:t>
      </w:r>
      <w:r>
        <w:br/>
        <w:t>за 1 полугодие 2020 года</w:t>
      </w:r>
      <w:r>
        <w:br/>
      </w:r>
      <w:r w:rsidR="00027DCB">
        <w:rPr>
          <w:b/>
          <w:bCs/>
          <w:u w:val="single"/>
        </w:rPr>
        <w:t>АНО «Центр социального обслуживания населения «Добродея»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2674"/>
        <w:gridCol w:w="2674"/>
        <w:gridCol w:w="1483"/>
        <w:gridCol w:w="2083"/>
        <w:gridCol w:w="1397"/>
      </w:tblGrid>
      <w:tr w:rsidR="003A07E0">
        <w:trPr>
          <w:trHeight w:hRule="exact" w:val="974"/>
          <w:jc w:val="center"/>
        </w:trPr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  <w:spacing w:line="276" w:lineRule="auto"/>
            </w:pPr>
            <w:r>
              <w:t>Наименование услуг в соо</w:t>
            </w:r>
            <w:r>
              <w:rPr>
                <w:color w:val="715F65"/>
              </w:rPr>
              <w:t>т</w:t>
            </w:r>
            <w:r>
              <w:t>ветствии с Законом Х</w:t>
            </w:r>
            <w:r>
              <w:rPr>
                <w:color w:val="715F65"/>
              </w:rPr>
              <w:t>а</w:t>
            </w:r>
            <w:r>
              <w:t>нты-Мансийского автономного округа - Югры от 19 ноября 2014 года № 93-оз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  <w:spacing w:line="276" w:lineRule="auto"/>
            </w:pPr>
            <w:r>
              <w:t>Численность граждан (чел.) (за счет бюджетных ассигнований)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  <w:spacing w:line="276" w:lineRule="auto"/>
            </w:pPr>
            <w:r>
              <w:t>Численность граждан (чел.) (за счет средств физических и (или) юридических ли</w:t>
            </w:r>
            <w:r>
              <w:rPr>
                <w:color w:val="715F65"/>
              </w:rPr>
              <w:t>ц</w:t>
            </w:r>
            <w:r>
              <w:t>)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</w:pPr>
            <w:r>
              <w:t>Количество пред</w:t>
            </w:r>
            <w:r>
              <w:rPr>
                <w:color w:val="715F65"/>
              </w:rPr>
              <w:t>оста</w:t>
            </w:r>
            <w:r>
              <w:t>вленных услуг (ед.)</w:t>
            </w:r>
          </w:p>
        </w:tc>
      </w:tr>
      <w:tr w:rsidR="003A07E0">
        <w:trPr>
          <w:trHeight w:hRule="exact" w:val="1416"/>
          <w:jc w:val="center"/>
        </w:trPr>
        <w:tc>
          <w:tcPr>
            <w:tcW w:w="4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3A07E0"/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3A07E0"/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3A07E0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  <w:spacing w:line="276" w:lineRule="auto"/>
            </w:pPr>
            <w:r>
              <w:t>по</w:t>
            </w:r>
            <w:r>
              <w:rPr>
                <w:color w:val="715F65"/>
              </w:rPr>
              <w:t>л</w:t>
            </w:r>
            <w:r>
              <w:t>ус</w:t>
            </w:r>
            <w:r>
              <w:rPr>
                <w:color w:val="715F65"/>
              </w:rPr>
              <w:t>т</w:t>
            </w:r>
            <w:r>
              <w:t>ационарное обслуживание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  <w:spacing w:line="276" w:lineRule="auto"/>
            </w:pPr>
            <w:r>
              <w:t>обслуживание на дому</w:t>
            </w:r>
          </w:p>
        </w:tc>
      </w:tr>
      <w:tr w:rsidR="003A07E0">
        <w:trPr>
          <w:trHeight w:hRule="exact" w:val="2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</w:pPr>
            <w:r>
              <w:t>6</w:t>
            </w:r>
          </w:p>
        </w:tc>
      </w:tr>
      <w:tr w:rsidR="003A07E0">
        <w:trPr>
          <w:trHeight w:hRule="exact" w:val="24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E25682" w:rsidP="00E5246F">
            <w:pPr>
              <w:pStyle w:val="a5"/>
              <w:shd w:val="clear" w:color="auto" w:fill="auto"/>
              <w:jc w:val="left"/>
            </w:pPr>
            <w:r>
              <w:t xml:space="preserve">1. Всего по </w:t>
            </w:r>
            <w:r w:rsidR="00E5246F">
              <w:t>организации</w:t>
            </w:r>
            <w:r>
              <w:t>, в том числе: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</w:tr>
      <w:tr w:rsidR="003A07E0">
        <w:trPr>
          <w:trHeight w:hRule="exact" w:val="24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  <w:jc w:val="left"/>
            </w:pPr>
            <w:r>
              <w:t>Социально-бытовые услуги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5670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</w:tr>
      <w:tr w:rsidR="003A07E0">
        <w:trPr>
          <w:trHeight w:hRule="exact" w:val="2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  <w:jc w:val="left"/>
            </w:pPr>
            <w:r>
              <w:t>Социально-медицинские услуги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2160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</w:tr>
      <w:tr w:rsidR="003A07E0">
        <w:trPr>
          <w:trHeight w:hRule="exact" w:val="24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  <w:jc w:val="left"/>
            </w:pPr>
            <w:r>
              <w:t>Социально-психологические услуги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1080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</w:tr>
      <w:tr w:rsidR="003A07E0">
        <w:trPr>
          <w:trHeight w:hRule="exact" w:val="2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  <w:jc w:val="left"/>
            </w:pPr>
            <w:r>
              <w:t>Социально-педагогические услуги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6210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</w:tr>
      <w:tr w:rsidR="003A07E0">
        <w:trPr>
          <w:trHeight w:hRule="exact" w:val="2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E25682">
            <w:pPr>
              <w:pStyle w:val="a5"/>
              <w:shd w:val="clear" w:color="auto" w:fill="auto"/>
              <w:jc w:val="left"/>
            </w:pPr>
            <w:r>
              <w:t>Социально-трудовые услуги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7E0" w:rsidRDefault="00C4285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</w:pPr>
            <w:r>
              <w:t>0</w:t>
            </w:r>
          </w:p>
        </w:tc>
      </w:tr>
      <w:tr w:rsidR="003A07E0">
        <w:trPr>
          <w:trHeight w:hRule="exact" w:val="2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  <w:jc w:val="left"/>
            </w:pPr>
            <w:r>
              <w:t xml:space="preserve"> </w:t>
            </w:r>
            <w:r w:rsidR="00E25682">
              <w:t>Социа</w:t>
            </w:r>
            <w:r w:rsidR="00E25682">
              <w:rPr>
                <w:color w:val="715F65"/>
              </w:rPr>
              <w:t>л</w:t>
            </w:r>
            <w:r w:rsidR="00E25682">
              <w:t>ьно-правовые услуги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C4285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</w:tr>
      <w:tr w:rsidR="003A07E0">
        <w:trPr>
          <w:trHeight w:hRule="exact" w:val="125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  <w:tabs>
                <w:tab w:val="left" w:pos="1296"/>
                <w:tab w:val="left" w:pos="2045"/>
                <w:tab w:val="right" w:pos="4267"/>
              </w:tabs>
              <w:spacing w:line="276" w:lineRule="auto"/>
              <w:jc w:val="left"/>
            </w:pPr>
            <w:r>
              <w:t>Услуги</w:t>
            </w:r>
            <w:r>
              <w:tab/>
              <w:t>в</w:t>
            </w:r>
            <w:r>
              <w:tab/>
              <w:t>целях</w:t>
            </w:r>
            <w:r>
              <w:tab/>
              <w:t>повышения</w:t>
            </w:r>
          </w:p>
          <w:p w:rsidR="003A07E0" w:rsidRDefault="00E25682">
            <w:pPr>
              <w:pStyle w:val="a5"/>
              <w:shd w:val="clear" w:color="auto" w:fill="auto"/>
              <w:spacing w:line="276" w:lineRule="auto"/>
              <w:jc w:val="both"/>
            </w:pPr>
            <w:r>
              <w:t>коммуникативного потенциала получателей соци</w:t>
            </w:r>
            <w:r>
              <w:rPr>
                <w:color w:val="715F65"/>
              </w:rPr>
              <w:t>а</w:t>
            </w:r>
            <w:r>
              <w:t>льных услуг, имеющих ограничения жизнедеятельности, в том числе детей- инвалидов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E0" w:rsidRDefault="00C42853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E0" w:rsidRDefault="00E25682">
            <w:pPr>
              <w:pStyle w:val="a5"/>
              <w:shd w:val="clear" w:color="auto" w:fill="auto"/>
            </w:pPr>
            <w:r>
              <w:t>0</w:t>
            </w:r>
          </w:p>
        </w:tc>
      </w:tr>
      <w:tr w:rsidR="003A07E0">
        <w:trPr>
          <w:trHeight w:hRule="exact" w:val="52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07E0" w:rsidRDefault="00E25682">
            <w:pPr>
              <w:pStyle w:val="a5"/>
              <w:shd w:val="clear" w:color="auto" w:fill="auto"/>
              <w:spacing w:line="276" w:lineRule="auto"/>
              <w:jc w:val="both"/>
            </w:pPr>
            <w:r>
              <w:t>2. Дополните</w:t>
            </w:r>
            <w:r>
              <w:rPr>
                <w:color w:val="715F65"/>
              </w:rPr>
              <w:t>л</w:t>
            </w:r>
            <w:r>
              <w:t>ьные соци</w:t>
            </w:r>
            <w:r>
              <w:rPr>
                <w:color w:val="715F65"/>
              </w:rPr>
              <w:t>ал</w:t>
            </w:r>
            <w:r>
              <w:t>ьные услуги, не преду</w:t>
            </w:r>
            <w:r>
              <w:rPr>
                <w:color w:val="715F65"/>
              </w:rPr>
              <w:t>с</w:t>
            </w:r>
            <w:r>
              <w:t>мо</w:t>
            </w:r>
            <w:r>
              <w:rPr>
                <w:color w:val="715F65"/>
              </w:rPr>
              <w:t>т</w:t>
            </w:r>
            <w:r>
              <w:t>ренные в ГОСТ Р 52143-2003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E0" w:rsidRDefault="00C4285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E0" w:rsidRDefault="003A07E0">
            <w:pPr>
              <w:pStyle w:val="a5"/>
              <w:shd w:val="clear" w:color="auto" w:fill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7E0" w:rsidRDefault="00BF376E">
            <w:pPr>
              <w:pStyle w:val="a5"/>
              <w:shd w:val="clear" w:color="auto" w:fill="auto"/>
            </w:pPr>
            <w:r>
              <w:t>0</w:t>
            </w:r>
          </w:p>
        </w:tc>
      </w:tr>
      <w:bookmarkEnd w:id="0"/>
    </w:tbl>
    <w:p w:rsidR="00E25682" w:rsidRDefault="00E25682"/>
    <w:sectPr w:rsidR="00E25682" w:rsidSect="003A07E0">
      <w:pgSz w:w="16840" w:h="11900" w:orient="landscape"/>
      <w:pgMar w:top="752" w:right="682" w:bottom="752" w:left="1474" w:header="324" w:footer="3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E2" w:rsidRDefault="00360EE2" w:rsidP="003A07E0">
      <w:r>
        <w:separator/>
      </w:r>
    </w:p>
  </w:endnote>
  <w:endnote w:type="continuationSeparator" w:id="0">
    <w:p w:rsidR="00360EE2" w:rsidRDefault="00360EE2" w:rsidP="003A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E2" w:rsidRDefault="00360EE2"/>
  </w:footnote>
  <w:footnote w:type="continuationSeparator" w:id="0">
    <w:p w:rsidR="00360EE2" w:rsidRDefault="00360E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E0"/>
    <w:rsid w:val="00027DCB"/>
    <w:rsid w:val="00293BF3"/>
    <w:rsid w:val="00360EE2"/>
    <w:rsid w:val="003A07E0"/>
    <w:rsid w:val="00747575"/>
    <w:rsid w:val="008055C5"/>
    <w:rsid w:val="00BF376E"/>
    <w:rsid w:val="00C42853"/>
    <w:rsid w:val="00D93DE7"/>
    <w:rsid w:val="00E25682"/>
    <w:rsid w:val="00E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BD42"/>
  <w15:docId w15:val="{64180F4F-9430-415C-9A73-309EB88B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07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sid w:val="003A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sid w:val="003A07E0"/>
    <w:pPr>
      <w:shd w:val="clear" w:color="auto" w:fill="FFFFFF"/>
      <w:spacing w:after="460" w:line="269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rsid w:val="003A07E0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Hewllet-Packard</dc:creator>
  <cp:lastModifiedBy>HP</cp:lastModifiedBy>
  <cp:revision>4</cp:revision>
  <dcterms:created xsi:type="dcterms:W3CDTF">2020-08-07T09:02:00Z</dcterms:created>
  <dcterms:modified xsi:type="dcterms:W3CDTF">2020-08-07T10:26:00Z</dcterms:modified>
</cp:coreProperties>
</file>